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Calicivirus Decontamination Protocol</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paper products (i.e. post-it notes, adoption contracts, etc.) must be thrown out and only items that can be decontaminated may stay.  Decontamination consists of being able to “dunk” the item completely in bleach water OR being able to spray thoroughly with bleach water and let it sit for 10 minutes WITHOUT it absorbing the water.</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sz w:val="24"/>
          <w:szCs w:val="24"/>
          <w:u w:val="singl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To clean enclosures and cages:</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cats must be out of the enclosures during decontamination process</w:t>
      </w:r>
      <w:r w:rsidDel="00000000" w:rsidR="00000000" w:rsidRPr="00000000">
        <w:rPr>
          <w:sz w:val="24"/>
          <w:szCs w:val="24"/>
          <w:rtl w:val="0"/>
        </w:rPr>
        <w:t xml:space="preserv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___Clean surface with cleanser to remove all organic material (DIRT). Make sure to get into cracks and crevice</w:t>
      </w:r>
      <w:r w:rsidDel="00000000" w:rsidR="00000000" w:rsidRPr="00000000">
        <w:rPr>
          <w:sz w:val="24"/>
          <w:szCs w:val="24"/>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Make sure to get the doors (outside and inside) and door handles.  Trifectant and bleach cannot penetrate through organic materials so you must clean off the organic material before decontamination.</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___Wipe down with clean paper towel</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___Spray entire surface with bleach water diluted 1:32 or trifectant and let sit </w:t>
      </w:r>
      <w:r w:rsidDel="00000000" w:rsidR="00000000" w:rsidRPr="00000000">
        <w:rPr>
          <w:i w:val="0"/>
          <w:smallCaps w:val="0"/>
          <w:strike w:val="0"/>
          <w:color w:val="000000"/>
          <w:sz w:val="24"/>
          <w:szCs w:val="24"/>
          <w:u w:val="none"/>
          <w:shd w:fill="auto" w:val="clear"/>
          <w:vertAlign w:val="baseline"/>
          <w:rtl w:val="0"/>
        </w:rPr>
        <w:t xml:space="preserve">10 minutes</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___Wipe down with clean paper towel</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sz w:val="24"/>
          <w:szCs w:val="24"/>
        </w:rPr>
      </w:pPr>
      <w:r w:rsidDel="00000000" w:rsidR="00000000" w:rsidRPr="00000000">
        <w:rPr>
          <w:i w:val="0"/>
          <w:smallCaps w:val="0"/>
          <w:strike w:val="0"/>
          <w:color w:val="000000"/>
          <w:sz w:val="24"/>
          <w:szCs w:val="24"/>
          <w:u w:val="none"/>
          <w:shd w:fill="auto" w:val="clear"/>
          <w:vertAlign w:val="baseline"/>
          <w:rtl w:val="0"/>
        </w:rPr>
        <w:t xml:space="preserve">___Repeat the full process three times</w:t>
      </w:r>
      <w:r w:rsidDel="00000000" w:rsidR="00000000" w:rsidRPr="00000000">
        <w:rPr>
          <w:sz w:val="24"/>
          <w:szCs w:val="24"/>
          <w:rtl w:val="0"/>
        </w:rPr>
        <w:t xml:space="preserv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sz w:val="24"/>
          <w:szCs w:val="24"/>
          <w:u w:val="singl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Laundry:</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___Machine wash in hot water with bleach. If it cannot be washed, it must be thrown out.</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Hard or soft toys:</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w:t>
      </w:r>
      <w:r w:rsidDel="00000000" w:rsidR="00000000" w:rsidRPr="00000000">
        <w:rPr>
          <w:sz w:val="24"/>
          <w:szCs w:val="24"/>
          <w:rtl w:val="0"/>
        </w:rPr>
        <w:t xml:space="preserve">Throw out.</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Dishes:</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___</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made of hard plastic, throw out.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4"/>
          <w:szCs w:val="24"/>
          <w:rtl w:val="0"/>
        </w:rPr>
        <w:t xml:space="preserve">___If made of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ceramic, glass, or metal, then wash in soap and water to remove debris and soak in clean bleach water diluted 1:32 for at least 10 minutes</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Litter boxes:</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w:t>
      </w:r>
      <w:r w:rsidDel="00000000" w:rsidR="00000000" w:rsidRPr="00000000">
        <w:rPr>
          <w:sz w:val="24"/>
          <w:szCs w:val="24"/>
          <w:rtl w:val="0"/>
        </w:rPr>
        <w:t xml:space="preserve">If plastic, throw out.</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sz w:val="24"/>
          <w:szCs w:val="24"/>
        </w:rPr>
      </w:pPr>
      <w:r w:rsidDel="00000000" w:rsidR="00000000" w:rsidRPr="00000000">
        <w:rPr>
          <w:sz w:val="24"/>
          <w:szCs w:val="24"/>
          <w:rtl w:val="0"/>
        </w:rPr>
        <w:t xml:space="preserve">___If metal, clean and disingect per the above guidelines.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Work Surfaces:</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___Tables, chairs, office supplies,</w:t>
      </w:r>
      <w:r w:rsidDel="00000000" w:rsidR="00000000" w:rsidRPr="00000000">
        <w:rPr>
          <w:sz w:val="24"/>
          <w:szCs w:val="24"/>
          <w:rtl w:val="0"/>
        </w:rPr>
        <w:t xml:space="preserve"> etc</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must be cleaned with same decontamination process.  Throw away all that cannot be dunked or soaked like paper, folders.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